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left"/>
        <w:rPr>
          <w:rFonts w:hint="eastAsia" w:ascii="方正仿宋_GBK" w:eastAsia="方正仿宋_GBK" w:cs="方正黑体_GBK"/>
          <w:sz w:val="32"/>
          <w:szCs w:val="32"/>
        </w:rPr>
      </w:pPr>
      <w:r>
        <w:rPr>
          <w:rFonts w:hint="eastAsia" w:ascii="方正仿宋_GBK" w:eastAsia="方正仿宋_GBK" w:cs="方正黑体_GBK"/>
          <w:sz w:val="32"/>
          <w:szCs w:val="32"/>
        </w:rPr>
        <w:t>附件</w:t>
      </w:r>
    </w:p>
    <w:p>
      <w:pPr>
        <w:spacing w:line="600" w:lineRule="exact"/>
        <w:jc w:val="center"/>
        <w:rPr>
          <w:rFonts w:hint="eastAsia" w:ascii="方正小标宋_GBK" w:hAnsi="宋体" w:eastAsia="方正小标宋_GBK" w:cs="宋体"/>
          <w:kern w:val="0"/>
          <w:sz w:val="36"/>
          <w:szCs w:val="36"/>
        </w:rPr>
      </w:pPr>
      <w:bookmarkStart w:id="0" w:name="_GoBack"/>
      <w:r>
        <w:rPr>
          <w:rFonts w:hint="eastAsia" w:ascii="方正小标宋_GBK" w:hAnsi="宋体" w:eastAsia="方正小标宋_GBK" w:cs="宋体"/>
          <w:kern w:val="0"/>
          <w:sz w:val="36"/>
          <w:szCs w:val="36"/>
        </w:rPr>
        <w:t>回弹法检测混凝土抗压强度能力验证结果</w:t>
      </w:r>
    </w:p>
    <w:bookmarkEnd w:id="0"/>
    <w:p>
      <w:pPr>
        <w:spacing w:after="156" w:afterLines="50" w:line="600" w:lineRule="exact"/>
        <w:jc w:val="center"/>
        <w:rPr>
          <w:rFonts w:ascii="方正小标宋_GBK" w:hAnsi="宋体" w:eastAsia="方正小标宋_GBK" w:cs="宋体"/>
          <w:kern w:val="0"/>
          <w:sz w:val="32"/>
          <w:szCs w:val="32"/>
        </w:rPr>
      </w:pPr>
      <w:r>
        <w:rPr>
          <w:rFonts w:hint="eastAsia" w:ascii="方正小标宋_GBK" w:hAnsi="宋体" w:eastAsia="方正小标宋_GBK" w:cs="宋体"/>
          <w:kern w:val="0"/>
          <w:sz w:val="32"/>
          <w:szCs w:val="32"/>
        </w:rPr>
        <w:t>表1：验证结果“满意”的检测机构名单</w:t>
      </w:r>
    </w:p>
    <w:tbl>
      <w:tblPr>
        <w:tblStyle w:val="3"/>
        <w:tblW w:w="9031" w:type="dxa"/>
        <w:tblInd w:w="11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134"/>
        <w:gridCol w:w="7056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  <w:tblHeader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地区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检 测 机 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广西安健检测技术有限公司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广西安盛建设工程检测咨询有限公司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广西博建检测技术有限公司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广西创新建筑工程质量检测咨询有限公司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广西大学设计研究院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广西德辉检测科技有限公司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广西公路检测有限公司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广西桂诚工程检测有限公司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广西恒德工程检测有限公司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广西恒宁建筑工程质量检测有限责任公司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广西宏泰检测技术有限公司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广西华安建设工程质量检测有限公司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广西华都建筑科技有限公司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广西华蓝岩土工程有限公司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广西华南岩土工程有限公司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广西建宁工程科技有限公司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广西建通工程质量检测有限公司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广西建鑫工程检测咨询有限公司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19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广西交科集团有限公司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广西科诚建设工程质量检测科技有限公司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广西力宇建设工程检测有限公司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广西南宁鹏达建设工程检测有限公司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</w:t>
            </w:r>
            <w:r>
              <w:rPr>
                <w:rFonts w:ascii="宋体" w:hAnsi="宋体"/>
                <w:color w:val="000000"/>
              </w:rPr>
              <w:t>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广西千府高科工程质量检测有限公司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广西瑞宇建筑科技有限公司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广西水电科学研究院有限公司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color w:val="FF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广西天平建设工程质量检测有限公司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广西同济检测技术有限公司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广西土木勘察检测治理有限公司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29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广西万格工程检测有限公司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广西万信工程质量检测有限公司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广西万众工程检测有限公司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广西祥明科技发展有限公司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广西岩泰建筑科技有限公司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广西永正工程质量检测有限公司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广西云科岩土工程有限公司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广西正高工程技术有限公司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广西壮族自治区建筑工程质量检测中心有限公司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38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广西壮族自治区建筑科学研究设计院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39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南宁品新工程检测咨询股份有限公司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南宁市大大居建筑科技有限责任公司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南宁市桂鹏工程检测有限公司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南宁市建测建设工程质量检测有限公司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南宁天朗项目管理咨询有限责任公司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上海同济检测技术有限公司南宁分公司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天皓建筑科技有限公司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/>
                <w:color w:val="000000"/>
              </w:rPr>
            </w:pPr>
            <w:r>
              <w:rPr>
                <w:rFonts w:hint="eastAsia" w:ascii="宋体" w:hAnsi="宋体" w:cs="宋体"/>
                <w:kern w:val="0"/>
              </w:rPr>
              <w:t>46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广西创新建筑工程质量检测咨询有限公司柳州分公司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47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广西戈宏检测科技有限公司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广西恒诚工程质量检测有限公司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49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广西恒信工程质量检测咨询有限责任公司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5</w:t>
            </w:r>
            <w:r>
              <w:rPr>
                <w:rFonts w:ascii="宋体" w:hAnsi="宋体" w:cs="宋体"/>
                <w:kern w:val="0"/>
              </w:rPr>
              <w:t>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广西华都建筑科技有限公司柳州市分公司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广西科创校准检测有限公司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广西柳州和信工程质量检测有限公司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广西柳州兴科建筑试验研究所有限责任公司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广西柳州中衡工程检测咨询有限公司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广西荣建工程质量检测有限公司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广西世诚工程检测有限公司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广西万翔工程质量检测有限公司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58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广西众诚工程质量检测有限公司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59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柳州铁路工程质量检测中心有限公司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60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柳州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鹿寨县飞鹿建筑材料检测有限责任公司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61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广西鼎恒工程质量检测有限公司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广西桂都建筑科技有限公司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广西桂林灵川县建兴城市建设检测中心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广西嘉成工程质量检测有限公司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广西建宏工程科技有限公司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广西建通工程质量检测有限公司荔浦分公司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广西铭科建筑工程质量检测咨询有限公司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广西晟立工程检测咨询有限公司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广西正宇工程质量检测有限公司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桂林永益建设工程质量检测有限公司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苍梧县建筑材料试验站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岑溪市中宁建筑科技有限公司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广西百润工程检测有限公司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广西炜林工程检测有限责任公司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藤县科正建设工程质量检测有限公司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藤县瑞祥建设工程质量检测有限公司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梧州市高新建筑工程检测有限公司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梧州市建筑工程质量检测中心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梧州市建筑设计院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梧州市中坚建筑检测有限公司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北海市建设工程检测中心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北海市祥泰建设工程质量检测有限公司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广西金业建设工程检测有限公司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广西正天建设工程检测有限公司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合浦县建筑材料试验室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防城港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东兴荣达工程质量检测咨询有限公司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防城港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东兴市建设工程质量检测中心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防城港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广西港新工程检测有限公司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防城港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广西恒正建设工程质量检测有限公司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防城港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广西立友工程检测有限公司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防城港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广西信合工程检测有限公司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钦州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广西桂建工程咨询有限责任公司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钦州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广西恒旭工程质量检测有限公司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钦州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广西三同工程勘察检测有限公司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钦州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钦州市建筑工程质量检测中心有限公司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贵港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广西贵港市港鸿建设工程质量检测有限公司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贵港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广西永正工程质量检测有限公司桂平分公司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玉林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广西安科工程检测有限公司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玉林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广西保诚工程检测有限公司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玉林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广西恒永工程质量检测有限公司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玉林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广西至正建设工程检测有限责任公司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玉林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玉林市建设工程质量检测中心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百色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广西祥和建设工程咨询管理有限责任公司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广西恒诚工程质量检测有限公司贺州分公司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广西宏盛检测技术有限公司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广西培正建设质量检测有限公司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广西数源工程质量检测有限公司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广西众信工程质量检测有限公司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09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贺州市检验检测中心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河池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广西昇龙工程勘察设计检测有限公司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河池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南丹县六通建筑材料实验有限公司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河池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广西恒中工程检测有限公司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来宾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广西中正工程质量检测有限公司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来宾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来宾市建设工程质量检测有限公司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来宾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来宾市建设工程质量检测有限公司武宣分公司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崇左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广西华都建筑科技有限公司崇左分公司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5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17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崇左</w:t>
            </w:r>
          </w:p>
        </w:tc>
        <w:tc>
          <w:tcPr>
            <w:tcW w:w="7056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广西左江勘察检测有限公司</w:t>
            </w:r>
          </w:p>
        </w:tc>
      </w:tr>
    </w:tbl>
    <w:p>
      <w:pPr>
        <w:spacing w:after="156" w:afterLines="50" w:line="600" w:lineRule="exact"/>
        <w:jc w:val="center"/>
        <w:rPr>
          <w:rFonts w:ascii="方正小标宋_GBK" w:hAnsi="宋体" w:eastAsia="方正小标宋_GBK" w:cs="宋体"/>
          <w:kern w:val="0"/>
          <w:sz w:val="32"/>
          <w:szCs w:val="32"/>
        </w:rPr>
      </w:pPr>
    </w:p>
    <w:p>
      <w:pPr>
        <w:spacing w:after="156" w:afterLines="50" w:line="600" w:lineRule="exact"/>
        <w:jc w:val="center"/>
        <w:rPr>
          <w:rFonts w:ascii="方正小标宋_GBK" w:hAnsi="宋体" w:eastAsia="方正小标宋_GBK" w:cs="宋体"/>
          <w:kern w:val="0"/>
          <w:sz w:val="32"/>
          <w:szCs w:val="32"/>
        </w:rPr>
      </w:pPr>
      <w:r>
        <w:rPr>
          <w:rFonts w:ascii="方正小标宋_GBK" w:hAnsi="宋体" w:eastAsia="方正小标宋_GBK" w:cs="宋体"/>
          <w:kern w:val="0"/>
          <w:sz w:val="32"/>
          <w:szCs w:val="32"/>
        </w:rPr>
        <w:br w:type="page"/>
      </w:r>
      <w:r>
        <w:rPr>
          <w:rFonts w:hint="eastAsia" w:ascii="方正小标宋_GBK" w:hAnsi="宋体" w:eastAsia="方正小标宋_GBK" w:cs="宋体"/>
          <w:kern w:val="0"/>
          <w:sz w:val="32"/>
          <w:szCs w:val="32"/>
        </w:rPr>
        <w:t>表2：验证结果“基本满意”的检测机构名单</w:t>
      </w:r>
    </w:p>
    <w:tbl>
      <w:tblPr>
        <w:tblStyle w:val="3"/>
        <w:tblW w:w="9047" w:type="dxa"/>
        <w:tblInd w:w="11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134"/>
        <w:gridCol w:w="7072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地区</w:t>
            </w:r>
          </w:p>
        </w:tc>
        <w:tc>
          <w:tcPr>
            <w:tcW w:w="7072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检 测 机 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</w:t>
            </w:r>
          </w:p>
        </w:tc>
        <w:tc>
          <w:tcPr>
            <w:tcW w:w="7072" w:type="dxa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广西交通工程检测有限公司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桂林</w:t>
            </w:r>
          </w:p>
        </w:tc>
        <w:tc>
          <w:tcPr>
            <w:tcW w:w="7072" w:type="dxa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灌阳县诚建建设工程质量检测咨询有限公司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贵港</w:t>
            </w:r>
          </w:p>
        </w:tc>
        <w:tc>
          <w:tcPr>
            <w:tcW w:w="7072" w:type="dxa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广西平中检测咨询有限公司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贵港</w:t>
            </w:r>
          </w:p>
        </w:tc>
        <w:tc>
          <w:tcPr>
            <w:tcW w:w="7072" w:type="dxa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贵港市科达工程质量检测有限公司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ascii="宋体" w:hAnsi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72" w:type="dxa"/>
            <w:noWrap w:val="0"/>
            <w:vAlign w:val="center"/>
          </w:tcPr>
          <w:p>
            <w:pPr>
              <w:widowControl/>
              <w:jc w:val="left"/>
              <w:rPr>
                <w:rFonts w:ascii="宋体" w:hAnsi="宋体"/>
                <w:color w:val="FF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广西瑞泰建设工程检测有限公司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崇左</w:t>
            </w:r>
          </w:p>
        </w:tc>
        <w:tc>
          <w:tcPr>
            <w:tcW w:w="7072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广西太斯达工程质量检测有限公司</w:t>
            </w:r>
          </w:p>
        </w:tc>
      </w:tr>
    </w:tbl>
    <w:p/>
    <w:p>
      <w:pPr>
        <w:jc w:val="center"/>
        <w:rPr>
          <w:rFonts w:ascii="方正小标宋_GBK" w:hAnsi="宋体" w:eastAsia="方正小标宋_GBK" w:cs="宋体"/>
          <w:kern w:val="0"/>
          <w:sz w:val="32"/>
          <w:szCs w:val="32"/>
        </w:rPr>
      </w:pPr>
      <w:r>
        <w:br w:type="page"/>
      </w:r>
      <w:r>
        <w:rPr>
          <w:rFonts w:hint="eastAsia" w:ascii="方正小标宋_GBK" w:hAnsi="宋体" w:eastAsia="方正小标宋_GBK" w:cs="宋体"/>
          <w:kern w:val="0"/>
          <w:sz w:val="32"/>
          <w:szCs w:val="32"/>
        </w:rPr>
        <w:t>表3：验证结果“不满意”的检测机构名单</w:t>
      </w:r>
    </w:p>
    <w:tbl>
      <w:tblPr>
        <w:tblStyle w:val="3"/>
        <w:tblW w:w="9052" w:type="dxa"/>
        <w:tblInd w:w="118" w:type="dxa"/>
        <w:tblBorders>
          <w:top w:val="single" w:color="auto" w:sz="6" w:space="0"/>
          <w:left w:val="single" w:color="auto" w:sz="6" w:space="0"/>
          <w:bottom w:val="single" w:color="auto" w:sz="6" w:space="0"/>
          <w:right w:val="single" w:color="auto" w:sz="6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41"/>
        <w:gridCol w:w="1134"/>
        <w:gridCol w:w="7077"/>
      </w:tblGrid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序号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地区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b/>
                <w:bCs/>
                <w:kern w:val="0"/>
              </w:rPr>
            </w:pPr>
            <w:r>
              <w:rPr>
                <w:rFonts w:hint="eastAsia" w:ascii="宋体" w:hAnsi="宋体" w:cs="宋体"/>
                <w:b/>
                <w:bCs/>
                <w:kern w:val="0"/>
              </w:rPr>
              <w:t>检 测 机 构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南宁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广西有色勘察设计研究院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南宁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广西智博建设工程质量检测鉴定有限公司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南宁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南宁品建工程检测有限责任公司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南宁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广西南宁全固工程质量检测有限公司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桂林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广西晟昌工程检测有限责任公司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6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梧州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梧州市源溢工程检测咨询有限公司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7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北海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北海市恒科建建设工程质量检测有限公司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8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钦州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广西恒科工程检测有限公司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9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贵港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广西华港工程技术咨询有限公司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10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 w:cs="宋体"/>
                <w:kern w:val="0"/>
              </w:rPr>
              <w:t>玉林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广西匠人工程管理有限公司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11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百色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广西永正工程质量检测有限公司百色分公司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</w:rPr>
              <w:t>12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百色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广西佐飞检测有限公司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3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贺州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广西金科源建设质量检测有限公司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4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 w:cs="宋体"/>
                <w:kern w:val="0"/>
              </w:rPr>
              <w:t>河池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/>
                <w:color w:val="000000"/>
              </w:rPr>
            </w:pPr>
            <w:r>
              <w:rPr>
                <w:rFonts w:hint="eastAsia" w:ascii="宋体" w:hAnsi="宋体"/>
                <w:color w:val="000000"/>
              </w:rPr>
              <w:t>河池市建科工程质量检测有限公司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noWrap/>
            <w:vAlign w:val="center"/>
          </w:tcPr>
          <w:p>
            <w:pPr>
              <w:widowControl/>
              <w:jc w:val="center"/>
              <w:rPr>
                <w:rFonts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5</w:t>
            </w:r>
          </w:p>
        </w:tc>
        <w:tc>
          <w:tcPr>
            <w:tcW w:w="1134" w:type="dxa"/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来宾</w:t>
            </w:r>
          </w:p>
        </w:tc>
        <w:tc>
          <w:tcPr>
            <w:tcW w:w="7077" w:type="dxa"/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广西精信工程质量检测有限公司</w:t>
            </w:r>
          </w:p>
        </w:tc>
      </w:tr>
      <w:tr>
        <w:tblPrEx>
          <w:tblBorders>
            <w:top w:val="single" w:color="auto" w:sz="6" w:space="0"/>
            <w:left w:val="single" w:color="auto" w:sz="6" w:space="0"/>
            <w:bottom w:val="single" w:color="auto" w:sz="6" w:space="0"/>
            <w:right w:val="single" w:color="auto" w:sz="6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841" w:type="dxa"/>
            <w:tcBorders>
              <w:bottom w:val="single" w:color="auto" w:sz="4" w:space="0"/>
            </w:tcBorders>
            <w:noWrap/>
            <w:vAlign w:val="center"/>
          </w:tcPr>
          <w:p>
            <w:pPr>
              <w:widowControl/>
              <w:jc w:val="center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1</w:t>
            </w:r>
            <w:r>
              <w:rPr>
                <w:rFonts w:ascii="宋体" w:hAnsi="宋体" w:cs="宋体"/>
                <w:kern w:val="0"/>
              </w:rPr>
              <w:t>6</w:t>
            </w:r>
          </w:p>
        </w:tc>
        <w:tc>
          <w:tcPr>
            <w:tcW w:w="1134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center"/>
              <w:rPr>
                <w:rFonts w:hint="eastAsia" w:ascii="宋体" w:hAnsi="宋体"/>
                <w:color w:val="000000"/>
                <w:kern w:val="0"/>
              </w:rPr>
            </w:pPr>
            <w:r>
              <w:rPr>
                <w:rFonts w:hint="eastAsia" w:ascii="宋体" w:hAnsi="宋体" w:cs="宋体"/>
                <w:kern w:val="0"/>
              </w:rPr>
              <w:t>崇左</w:t>
            </w:r>
          </w:p>
        </w:tc>
        <w:tc>
          <w:tcPr>
            <w:tcW w:w="7077" w:type="dxa"/>
            <w:tcBorders>
              <w:bottom w:val="single" w:color="auto" w:sz="4" w:space="0"/>
            </w:tcBorders>
            <w:noWrap w:val="0"/>
            <w:vAlign w:val="center"/>
          </w:tcPr>
          <w:p>
            <w:pPr>
              <w:widowControl/>
              <w:jc w:val="left"/>
              <w:rPr>
                <w:rFonts w:hint="eastAsia" w:ascii="宋体" w:hAnsi="宋体" w:cs="宋体"/>
                <w:kern w:val="0"/>
              </w:rPr>
            </w:pPr>
            <w:r>
              <w:rPr>
                <w:rFonts w:hint="eastAsia" w:ascii="宋体" w:hAnsi="宋体"/>
                <w:color w:val="000000"/>
              </w:rPr>
              <w:t>广西科德工程检测有限公司</w:t>
            </w:r>
          </w:p>
        </w:tc>
      </w:tr>
    </w:tbl>
    <w:p>
      <w:pPr>
        <w:spacing w:after="156" w:afterLines="50" w:line="600" w:lineRule="exact"/>
        <w:jc w:val="center"/>
        <w:rPr>
          <w:rFonts w:ascii="方正小标宋_GBK" w:hAnsi="宋体" w:eastAsia="方正小标宋_GBK" w:cs="宋体"/>
          <w:kern w:val="0"/>
          <w:sz w:val="32"/>
          <w:szCs w:val="32"/>
        </w:rPr>
      </w:pPr>
    </w:p>
    <w:p/>
    <w:p/>
    <w:sectPr>
      <w:pgSz w:w="11906" w:h="16838"/>
      <w:pgMar w:top="1928" w:right="1418" w:bottom="1814" w:left="1418" w:header="851" w:footer="992" w:gutter="0"/>
      <w:cols w:space="720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9045F99-04C0-4033-8749-DE2CB881CFC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E2D57335-99B7-432B-9F3E-223F87F4793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24D8D429-DE4F-4850-A996-8EA8212C59DE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43CBAD9D-73D9-404E-9105-19EB97975799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9C3872A5-E0F5-40FC-ABEC-141516C037EA}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6" w:fontKey="{E38DA54D-5D98-4BBC-B318-85BB640FC5F0}"/>
  </w:font>
  <w:font w:name="方正仿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7" w:fontKey="{C2DCFDEE-4AC0-47D4-A030-73D8D51D5421}"/>
  </w:font>
  <w:font w:name="方正黑体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8" w:fontKey="{3F9AB419-EEC6-4E54-8E20-913BD2F0F34B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9" w:fontKey="{AB8CFDB8-6EDA-4A7C-B208-74F04B8AAFA6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F316AB8"/>
    <w:rsid w:val="0F316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1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5">
    <w:name w:val="page number"/>
    <w:basedOn w:val="4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Office_11.1.0.10577_F1E327BC-269C-435d-A152-05C5408002CA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2021-06-09T10:24:00Z</dcterms:created>
  <dc:creator>张浩子</dc:creator>
  <cp:lastModifiedBy>张浩子</cp:lastModifiedBy>
  <dcterms:modified xsi:type="dcterms:W3CDTF">2021-06-09T10:25:14Z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2052-11.1.0.10577</vt:lpwstr>
  </property>
  <property fmtid="{D5CDD505-2E9C-101B-9397-08002B2CF9AE}" pid="3" name="ICV">
    <vt:lpwstr>1C1C2D626A714283992FEB2AB64E7FE3</vt:lpwstr>
  </property>
  <property fmtid="{D5CDD505-2E9C-101B-9397-08002B2CF9AE}" pid="4" name="KSOSaveFontToCloudKey">
    <vt:lpwstr>356068992_embed</vt:lpwstr>
  </property>
</Properties>
</file>