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82" w:rsidRDefault="00C9073C" w:rsidP="00DC2EFB">
      <w:pPr>
        <w:widowControl/>
        <w:spacing w:beforeLines="50" w:afterLines="50" w:line="400" w:lineRule="exact"/>
        <w:jc w:val="left"/>
        <w:textAlignment w:val="center"/>
        <w:rPr>
          <w:rFonts w:eastAsia="方正仿宋_GBK"/>
          <w:b/>
          <w:bCs/>
          <w:color w:val="000000"/>
          <w:kern w:val="0"/>
          <w:lang/>
        </w:rPr>
      </w:pPr>
      <w:r>
        <w:rPr>
          <w:rFonts w:eastAsia="方正仿宋_GBK" w:hint="eastAsia"/>
          <w:b/>
          <w:bCs/>
          <w:color w:val="000000"/>
          <w:kern w:val="0"/>
          <w:lang/>
        </w:rPr>
        <w:t>附件</w:t>
      </w:r>
      <w:r>
        <w:rPr>
          <w:rFonts w:eastAsia="方正仿宋_GBK"/>
          <w:b/>
          <w:bCs/>
          <w:color w:val="000000"/>
          <w:kern w:val="0"/>
          <w:lang/>
        </w:rPr>
        <w:t>1</w:t>
      </w:r>
    </w:p>
    <w:p w:rsidR="00D97982" w:rsidRDefault="00C9073C" w:rsidP="00DC2EFB">
      <w:pPr>
        <w:widowControl/>
        <w:spacing w:beforeLines="50" w:afterLines="50" w:line="400" w:lineRule="exact"/>
        <w:jc w:val="center"/>
        <w:textAlignment w:val="center"/>
        <w:rPr>
          <w:rFonts w:eastAsia="方正仿宋_GBK"/>
          <w:b/>
          <w:bCs/>
          <w:color w:val="000000"/>
          <w:kern w:val="0"/>
          <w:sz w:val="28"/>
          <w:szCs w:val="28"/>
          <w:lang/>
        </w:rPr>
      </w:pPr>
      <w:r>
        <w:rPr>
          <w:rFonts w:eastAsia="方正仿宋_GBK"/>
          <w:b/>
          <w:bCs/>
          <w:color w:val="000000"/>
          <w:kern w:val="0"/>
          <w:sz w:val="28"/>
          <w:szCs w:val="28"/>
          <w:lang/>
        </w:rPr>
        <w:t>存在建筑节能设计方面问题的项目</w:t>
      </w:r>
    </w:p>
    <w:tbl>
      <w:tblPr>
        <w:tblW w:w="921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555"/>
        <w:gridCol w:w="3105"/>
        <w:gridCol w:w="2040"/>
        <w:gridCol w:w="2483"/>
      </w:tblGrid>
      <w:tr w:rsidR="00D97982">
        <w:trPr>
          <w:cantSplit/>
          <w:trHeight w:val="526"/>
        </w:trPr>
        <w:tc>
          <w:tcPr>
            <w:tcW w:w="103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  <w:t>问题描述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  <w:t>工程名称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  <w:t>设计单位名称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  <w:t>施工图审查机构名称</w:t>
            </w:r>
          </w:p>
        </w:tc>
      </w:tr>
      <w:tr w:rsidR="00D97982">
        <w:trPr>
          <w:cantSplit/>
          <w:trHeight w:val="361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外窗设计方面问题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（百色）路桥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·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锦绣国际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～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住宅楼）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广东省建工设计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顾问有限公司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南宁葛东规划建筑设计咨询有限公司</w:t>
            </w:r>
          </w:p>
        </w:tc>
      </w:tr>
      <w:tr w:rsidR="00D97982">
        <w:trPr>
          <w:cantSplit/>
          <w:trHeight w:val="316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靖西市就业和社会保障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服务中心综合楼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广西南都建筑设计有限公司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广西中蓝审图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</w:tr>
      <w:tr w:rsidR="00D97982">
        <w:trPr>
          <w:cantSplit/>
          <w:trHeight w:val="135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合山市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2015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年工矿棚户区改造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1100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套经济适用住房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A16#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17#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19#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20#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深圳市筑道建筑工程设计有限公司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中铁四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院集团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广西楚桂审图咨询有限公司</w:t>
            </w:r>
          </w:p>
        </w:tc>
      </w:tr>
      <w:tr w:rsidR="00D97982">
        <w:trPr>
          <w:cantSplit/>
          <w:trHeight w:val="329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（来宾）天福公馆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广西华信工程设计股份有限公司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柳州市高建工程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</w:tr>
      <w:tr w:rsidR="00D97982">
        <w:trPr>
          <w:cantSplit/>
          <w:trHeight w:val="495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合山市农村养老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服务中心工程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广西汉华建筑设计有限公司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玉林市建标工程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</w:tr>
      <w:tr w:rsidR="00D97982">
        <w:trPr>
          <w:cantSplit/>
          <w:trHeight w:val="701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玉林市兴业县恒丰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香山华府三期项目（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11#-12#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楼）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中国轻工业南宁设计工程有限公司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广西金世纪建设工程咨询有限公司</w:t>
            </w:r>
          </w:p>
        </w:tc>
      </w:tr>
      <w:tr w:rsidR="00D97982">
        <w:trPr>
          <w:cantSplit/>
          <w:trHeight w:val="446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岑溪市妇幼保健院综合大楼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湘潭市建筑设计院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南宁葛东规划建筑设计咨询有限公司</w:t>
            </w:r>
          </w:p>
        </w:tc>
      </w:tr>
      <w:tr w:rsidR="00D97982">
        <w:trPr>
          <w:cantSplit/>
          <w:trHeight w:val="50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玉林碧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桂园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二期工程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16#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广西博意建筑设计有限公司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玉林市建标工程咨询有限公司</w:t>
            </w:r>
          </w:p>
        </w:tc>
      </w:tr>
      <w:tr w:rsidR="00D97982">
        <w:trPr>
          <w:cantSplit/>
          <w:trHeight w:val="726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（平南县）雅居乐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广西建工集团第五建筑工程有限责任公司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广西银海审图有限公司</w:t>
            </w:r>
          </w:p>
        </w:tc>
      </w:tr>
      <w:tr w:rsidR="00D97982">
        <w:trPr>
          <w:cantSplit/>
          <w:trHeight w:val="651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叠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彩区廉租房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及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公共租赁房地下室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深圳市现代城市建筑设计有限公司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桂林市恒泰建筑工程设计审查事务有限公司</w:t>
            </w:r>
          </w:p>
        </w:tc>
      </w:tr>
      <w:tr w:rsidR="00D97982">
        <w:trPr>
          <w:cantSplit/>
          <w:trHeight w:val="416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（钟山县）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公园华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庭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（二期）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株洲市建筑设计院有限公司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广西科范建筑设计审图有限责任公司</w:t>
            </w:r>
          </w:p>
        </w:tc>
      </w:tr>
      <w:tr w:rsidR="00D97982">
        <w:trPr>
          <w:cantSplit/>
          <w:trHeight w:val="746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北海市中等职业技术学校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实训大楼二及室外配套工程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中外建工程设计与顾问有限公司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广西宏泰和建设工程审图有限公司</w:t>
            </w:r>
          </w:p>
        </w:tc>
      </w:tr>
      <w:tr w:rsidR="00D97982">
        <w:trPr>
          <w:cantSplit/>
          <w:trHeight w:val="386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（合浦县）碧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桂园</w:t>
            </w:r>
            <w:proofErr w:type="gramEnd"/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玖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珑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湾（货量区）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广东博意建筑设计院有限公司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北海浦海建设工程技术服务有限公司</w:t>
            </w:r>
          </w:p>
        </w:tc>
      </w:tr>
      <w:tr w:rsidR="00D97982">
        <w:trPr>
          <w:cantSplit/>
          <w:trHeight w:val="9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（崇左）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翰墨名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苑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2-8#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广西大学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设计研究院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广西图正建筑工程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咨询有限责任公司</w:t>
            </w:r>
          </w:p>
        </w:tc>
      </w:tr>
      <w:tr w:rsidR="00D97982">
        <w:trPr>
          <w:cantSplit/>
          <w:trHeight w:val="935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（河池）金和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佳苑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一期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广西中泽建筑设计有限公司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玉林市方信施工图审查有限公司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6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未提供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节能计算书、节能审查备案表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右江区竹洲村委小组综合楼项目（竹洲集体经济长廊安置回建项目）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百色市综合规划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设计院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广西开元审图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1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靖西市国际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·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绣球城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一期壮乡合院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深圳市华纳国际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建筑设计有限公司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南宁市葛东规划建筑设计咨询有限公司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0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广西科技大学柳东校区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一期建设工程汽车学院项目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—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教学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实验楼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、图书阅览室及自习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室工程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深圳市建筑科学研究院股份有限公司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广西金图工程咨询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5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鹿寨县初级实验中学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学生宿舍楼工程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柳州市建筑设计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科学研究院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广西高建施工图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审查有限公司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岑溪市妇幼保健院综合大楼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湘潭市建筑设计院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南宁葛东规划建筑设计咨询有限公司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广西梧州商贸学校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学生食堂宿舍楼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中国轻工业南宁设计工程有限公司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广西安诚建设工程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玉林区人民法院审判法庭及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法警训练场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广西华筑设计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广西万华建设工程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0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（钦州）恒大御景半岛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成都基准方中建筑设计有限公司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广西万华建设工程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咨询有限公司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1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（钦州）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长融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人和春天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89-1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福建省闽地建筑设计院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广西开元审图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1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叠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彩区廉租房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及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公共租赁房地下室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深圳市现代城市建筑设计有限公司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桂林市恒泰建筑工程设计审查事务有限公司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桂林袭汇国际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文化世界古玩城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桂林市建筑设计研究院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筑科工程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技术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咨询有限责任公司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1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（防城港）阳光海岸四期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椰风树影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”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一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组团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北京森磊源建筑规划设计有限公司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广西运通建设项目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管理有限公司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0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防城港恒大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御景湾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广州智海建筑设计有限公司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南宁金筑建筑工程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技术咨询有限公司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0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崇左凯隆国际大酒店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厦门中福元建筑设计研究院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恬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源工程咨询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设计文件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/>
              </w:rPr>
              <w:t>部分缺失或所列指标、参数不一致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右江区竹洲村委小组综合楼项目（竹洲集体经济长廊安置回建项目）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百色市综合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规划设计院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广西开元审图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靖西市国际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·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绣球城一期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壮乡合院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深圳市华纳国际建筑设计有限公司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南宁市葛东规划建筑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设计咨询有限公司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靖西市就业和社会保障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服务中心综合楼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广西南都建筑设计有限公司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广西中蓝审图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（来宾）大地景苑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A#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综合楼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广西南都建筑设计有限公司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中铁四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院集团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广西楚桂审图咨询有限公司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（来宾）天福公馆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广西华信工程设计股份有限公司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柳州市高建工程咨询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D97982">
        <w:trPr>
          <w:cantSplit/>
          <w:trHeight w:val="286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（柳州）十里江湾碧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桂园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六期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25#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43#-50#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楼及地下室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广东博意建筑设计院有限公司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广西高建施工图审查有限公司</w:t>
            </w:r>
          </w:p>
        </w:tc>
      </w:tr>
      <w:tr w:rsidR="00D97982">
        <w:trPr>
          <w:cantSplit/>
          <w:trHeight w:val="286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岑溪市妇幼保健院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综合大楼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湘潭市建筑设计院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南宁葛东规划建筑设计咨询有限公司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（钦州）恒大御景半岛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成都基准方中建筑设计有限公司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广西万华建设工程咨询有限公司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（钦州）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长融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人和春天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89-1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福建省闽地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建筑设计院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广西开元审图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钦州学院大学生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创业园项目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广西华蓝设计（集团）有限公司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广西岭南审图咨询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叠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彩区廉租房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及公共租赁房地下室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深圳市现代城市建筑设计有限公司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桂林市恒泰建筑工程设计审查事务有限公司</w:t>
            </w:r>
          </w:p>
        </w:tc>
      </w:tr>
      <w:tr w:rsidR="00D97982">
        <w:trPr>
          <w:cantSplit/>
          <w:trHeight w:val="54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钟山县妇幼保健院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公共卫生服务业务用房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钟山县建筑设计室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广西中核审图有限公司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（钟山县）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公园华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庭（二期）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株洲市建筑设计院有限公司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广西科范建筑设计审图有限责任公司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外窗外遮阳设计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方面问题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（百色）路桥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·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锦绣国际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～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住宅楼）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广东省建工设计顾问有限公司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南宁葛东规划建筑设计咨询有限公司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靖西市国际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·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绣球城一期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壮乡合院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深圳市华纳国际建筑设计有限公司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南宁市葛东规划建筑设计咨询有限公司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（来宾）大地景苑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A#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综合楼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广西南都建筑设计有限公司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中铁四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院集团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广西楚桂审图咨询有限公司</w:t>
            </w:r>
          </w:p>
        </w:tc>
      </w:tr>
      <w:tr w:rsidR="00D97982">
        <w:trPr>
          <w:cantSplit/>
          <w:trHeight w:val="81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合山市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2015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年工矿棚户区改造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1100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套经济适用住房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A16#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17#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19#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20#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深圳市筑道建筑工程设计有限公司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中铁四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院集团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广西楚桂审图咨询有限公司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（钟山县）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公园华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庭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（二期）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株洲市建筑设计院有限公司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广西科范建筑设计审图有限责任公司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（北海）圣景龙湾二期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广西城市设计有限公司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筑科工程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技术咨询有限责任公司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防城港恒大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御景湾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广州智海建筑设计有限公司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南宁金筑建筑工程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技术咨询有限公司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公用部位电气设计方面问题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靖西市国际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·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绣球城一期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壮乡合院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深圳市华纳国际建筑设计有限公司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南宁市葛东规划建筑设计咨询有限公司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（岑溪）宝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盛里商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住小区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中外建工程设计与顾问有限公司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广西方信工程施工审查有限公司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玉林市兴业县恒丰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香山华府三期项目（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11#-12#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楼）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中国轻工业南宁设计工程有限公司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广西金世纪建设工程咨询有限公司</w:t>
            </w:r>
          </w:p>
        </w:tc>
      </w:tr>
      <w:tr w:rsidR="00D97982">
        <w:trPr>
          <w:cantSplit/>
          <w:trHeight w:val="855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（平南县）雅居乐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广西建工集团第五建筑工程有限责任公司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广西银海审图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D97982">
        <w:trPr>
          <w:cantSplit/>
          <w:trHeight w:val="71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（钦州）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长融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人和春天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89-1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福建省闽地建筑设计院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广西开元审图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D97982">
        <w:trPr>
          <w:cantSplit/>
          <w:trHeight w:val="695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（北海）圣景龙湾二期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广西城市设计有限公司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筑科工程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技术咨询有限责任公司</w:t>
            </w:r>
          </w:p>
        </w:tc>
      </w:tr>
      <w:tr w:rsidR="00D97982">
        <w:trPr>
          <w:cantSplit/>
          <w:trHeight w:val="570"/>
        </w:trPr>
        <w:tc>
          <w:tcPr>
            <w:tcW w:w="1035" w:type="dxa"/>
            <w:vMerge/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宁明公路管理局危旧房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改住房项目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广西南都建筑设计有限公司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广西万华建设工程咨询有限公司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lastRenderedPageBreak/>
              <w:t>倒置式屋面保温层的设计厚度未按计算厚度增加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25%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取值，最小厚度小于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25mm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（岑溪）宝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盛里商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住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小区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中外建工程设计与顾问有限公司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广西方信工程施工审查有限公司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（平南县）雅居乐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广西建工集团第五建筑工程有限责任公司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广西银海审图有限公司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叠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彩区廉租房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及</w:t>
            </w:r>
          </w:p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公共租赁房地下室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深圳市现代城市建筑设计有限公司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桂林市恒泰建筑工程设计审查事务有限公司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东兴市人民医院门诊综合楼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上海中福建筑设计院有限公司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广西唯信施工图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审查有限公司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采用外墙外保温设计未及时变更设计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（来宾）大地景苑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A#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综合楼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广西南都建筑设计有限公司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中铁四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院集团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广西楚桂审图咨询有限公司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0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北海市中等职业技术学校实训大楼二及室外配套工程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中外建工程设计与顾问有限公司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广西宏泰和建设工程审图有限公司</w:t>
            </w:r>
          </w:p>
        </w:tc>
      </w:tr>
      <w:tr w:rsidR="00D9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D97982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（合浦县）碧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桂园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玖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珑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湾（货量区）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广东博意建筑设计院有限公司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982" w:rsidRDefault="00C9073C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北海浦海建设工程技术服务有限公司</w:t>
            </w:r>
          </w:p>
        </w:tc>
      </w:tr>
    </w:tbl>
    <w:p w:rsidR="00D97982" w:rsidRDefault="00D97982">
      <w:pPr>
        <w:rPr>
          <w:rFonts w:eastAsia="方正仿宋_GBK"/>
        </w:rPr>
        <w:sectPr w:rsidR="00D979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97982" w:rsidRDefault="00D97982">
      <w:pPr>
        <w:rPr>
          <w:rFonts w:eastAsia="方正仿宋_GBK"/>
        </w:rPr>
      </w:pPr>
      <w:bookmarkStart w:id="0" w:name="_GoBack"/>
      <w:bookmarkEnd w:id="0"/>
    </w:p>
    <w:sectPr w:rsidR="00D97982" w:rsidSect="00D97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3C" w:rsidRDefault="00C9073C" w:rsidP="00DC2EFB">
      <w:r>
        <w:separator/>
      </w:r>
    </w:p>
  </w:endnote>
  <w:endnote w:type="continuationSeparator" w:id="0">
    <w:p w:rsidR="00C9073C" w:rsidRDefault="00C9073C" w:rsidP="00DC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3C" w:rsidRDefault="00C9073C" w:rsidP="00DC2EFB">
      <w:r>
        <w:separator/>
      </w:r>
    </w:p>
  </w:footnote>
  <w:footnote w:type="continuationSeparator" w:id="0">
    <w:p w:rsidR="00C9073C" w:rsidRDefault="00C9073C" w:rsidP="00DC2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CF344C"/>
    <w:rsid w:val="00C9073C"/>
    <w:rsid w:val="00D97982"/>
    <w:rsid w:val="00DC2EFB"/>
    <w:rsid w:val="14FB165F"/>
    <w:rsid w:val="2FCF344C"/>
    <w:rsid w:val="530C54E3"/>
    <w:rsid w:val="53954410"/>
    <w:rsid w:val="64745C3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982"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2EFB"/>
    <w:rPr>
      <w:kern w:val="2"/>
      <w:sz w:val="18"/>
      <w:szCs w:val="18"/>
    </w:rPr>
  </w:style>
  <w:style w:type="paragraph" w:styleId="a4">
    <w:name w:val="footer"/>
    <w:basedOn w:val="a"/>
    <w:link w:val="Char0"/>
    <w:rsid w:val="00DC2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2E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6</Pages>
  <Words>521</Words>
  <Characters>2974</Characters>
  <Application>Microsoft Office Word</Application>
  <DocSecurity>0</DocSecurity>
  <Lines>24</Lines>
  <Paragraphs>6</Paragraphs>
  <ScaleCrop>false</ScaleCrop>
  <Company>china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冰*风~雨...</dc:creator>
  <cp:lastModifiedBy>匿名用户</cp:lastModifiedBy>
  <cp:revision>2</cp:revision>
  <cp:lastPrinted>2018-09-29T02:41:00Z</cp:lastPrinted>
  <dcterms:created xsi:type="dcterms:W3CDTF">2018-10-18T01:36:00Z</dcterms:created>
  <dcterms:modified xsi:type="dcterms:W3CDTF">2018-10-18T01:36:00Z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